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2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5457"/>
      </w:tblGrid>
      <w:tr w:rsidR="00A772D5" w:rsidRPr="00653622" w14:paraId="20E60946" w14:textId="77777777" w:rsidTr="00732070">
        <w:trPr>
          <w:trHeight w:val="301"/>
        </w:trPr>
        <w:tc>
          <w:tcPr>
            <w:tcW w:w="6804" w:type="dxa"/>
          </w:tcPr>
          <w:p w14:paraId="526F197E" w14:textId="77777777" w:rsidR="00A772D5" w:rsidRPr="00653622" w:rsidRDefault="00A772D5" w:rsidP="0073207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653622">
              <w:rPr>
                <w:sz w:val="22"/>
                <w:szCs w:val="22"/>
              </w:rPr>
              <w:t>Tiekėjams</w:t>
            </w:r>
          </w:p>
          <w:p w14:paraId="0B31D603" w14:textId="77777777" w:rsidR="00A772D5" w:rsidRPr="00653622" w:rsidRDefault="00A772D5" w:rsidP="0073207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653622">
              <w:rPr>
                <w:sz w:val="22"/>
                <w:szCs w:val="22"/>
              </w:rPr>
              <w:t xml:space="preserve">                       </w:t>
            </w:r>
          </w:p>
        </w:tc>
        <w:tc>
          <w:tcPr>
            <w:tcW w:w="5457" w:type="dxa"/>
          </w:tcPr>
          <w:p w14:paraId="11EBDF66" w14:textId="021B21BA" w:rsidR="00A772D5" w:rsidRPr="00653622" w:rsidRDefault="00A772D5" w:rsidP="00822E5D">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sz w:val="22"/>
                <w:szCs w:val="22"/>
              </w:rPr>
            </w:pPr>
            <w:r w:rsidRPr="00653622">
              <w:rPr>
                <w:sz w:val="22"/>
                <w:szCs w:val="22"/>
              </w:rPr>
              <w:t xml:space="preserve">  2025-0</w:t>
            </w:r>
            <w:r w:rsidR="00A521B3">
              <w:rPr>
                <w:sz w:val="22"/>
                <w:szCs w:val="22"/>
              </w:rPr>
              <w:t>6-</w:t>
            </w:r>
            <w:r w:rsidR="00822E5D">
              <w:rPr>
                <w:sz w:val="22"/>
                <w:szCs w:val="22"/>
              </w:rPr>
              <w:t>13</w:t>
            </w:r>
          </w:p>
        </w:tc>
      </w:tr>
      <w:tr w:rsidR="00A772D5" w:rsidRPr="00653622" w14:paraId="589702B3" w14:textId="77777777" w:rsidTr="00732070">
        <w:trPr>
          <w:trHeight w:val="301"/>
        </w:trPr>
        <w:tc>
          <w:tcPr>
            <w:tcW w:w="6804" w:type="dxa"/>
          </w:tcPr>
          <w:p w14:paraId="33FE8544" w14:textId="77777777" w:rsidR="00A772D5" w:rsidRPr="00A772D5" w:rsidRDefault="00A772D5" w:rsidP="0073207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highlight w:val="lightGray"/>
              </w:rPr>
            </w:pPr>
            <w:r w:rsidRPr="00A772D5">
              <w:rPr>
                <w:sz w:val="22"/>
                <w:szCs w:val="22"/>
                <w:highlight w:val="lightGray"/>
              </w:rPr>
              <w:t xml:space="preserve">CVPIS susirašinėjimo priemonėmis                                    </w:t>
            </w:r>
          </w:p>
          <w:p w14:paraId="464B5C71" w14:textId="77777777" w:rsidR="00A772D5" w:rsidRPr="00653622" w:rsidRDefault="00A772D5" w:rsidP="0073207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653622">
              <w:rPr>
                <w:sz w:val="22"/>
                <w:szCs w:val="22"/>
              </w:rPr>
              <w:t xml:space="preserve"> </w:t>
            </w:r>
          </w:p>
        </w:tc>
        <w:tc>
          <w:tcPr>
            <w:tcW w:w="5457" w:type="dxa"/>
          </w:tcPr>
          <w:p w14:paraId="5426339D" w14:textId="56E3FA60" w:rsidR="00A772D5" w:rsidRPr="00653622" w:rsidRDefault="00A772D5" w:rsidP="00822E5D">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sz w:val="22"/>
                <w:szCs w:val="22"/>
              </w:rPr>
            </w:pPr>
            <w:r w:rsidRPr="00653622">
              <w:rPr>
                <w:sz w:val="22"/>
                <w:szCs w:val="22"/>
              </w:rPr>
              <w:t>Į 2025.0</w:t>
            </w:r>
            <w:r w:rsidR="004340AF">
              <w:rPr>
                <w:sz w:val="22"/>
                <w:szCs w:val="22"/>
              </w:rPr>
              <w:t>6</w:t>
            </w:r>
            <w:r w:rsidR="00A521B3">
              <w:rPr>
                <w:sz w:val="22"/>
                <w:szCs w:val="22"/>
              </w:rPr>
              <w:t>.</w:t>
            </w:r>
            <w:r w:rsidR="004340AF">
              <w:rPr>
                <w:sz w:val="22"/>
                <w:szCs w:val="22"/>
              </w:rPr>
              <w:t>0</w:t>
            </w:r>
            <w:r w:rsidR="00C47910">
              <w:rPr>
                <w:sz w:val="22"/>
                <w:szCs w:val="22"/>
              </w:rPr>
              <w:t>6</w:t>
            </w:r>
          </w:p>
        </w:tc>
      </w:tr>
    </w:tbl>
    <w:p w14:paraId="2E2AE706" w14:textId="7B2F9E1E" w:rsidR="00A772D5" w:rsidRPr="00653622" w:rsidRDefault="00A772D5" w:rsidP="00A772D5">
      <w:pPr>
        <w:jc w:val="both"/>
        <w:rPr>
          <w:rFonts w:ascii="Arial" w:hAnsi="Arial" w:cs="Arial"/>
          <w:sz w:val="22"/>
          <w:szCs w:val="22"/>
        </w:rPr>
      </w:pPr>
      <w:r w:rsidRPr="00653622">
        <w:rPr>
          <w:rFonts w:ascii="Arial" w:hAnsi="Arial" w:cs="Arial"/>
          <w:b/>
          <w:bCs/>
          <w:color w:val="000000"/>
          <w:sz w:val="22"/>
          <w:szCs w:val="22"/>
          <w:lang w:eastAsia="lt-LT"/>
        </w:rPr>
        <w:t xml:space="preserve">DĖL PIRKIMO DOKUMENTŲ </w:t>
      </w:r>
      <w:r w:rsidR="004D3555">
        <w:rPr>
          <w:rFonts w:ascii="Arial" w:hAnsi="Arial" w:cs="Arial"/>
          <w:b/>
          <w:bCs/>
          <w:color w:val="000000"/>
          <w:sz w:val="22"/>
          <w:szCs w:val="22"/>
          <w:lang w:eastAsia="lt-LT"/>
        </w:rPr>
        <w:t>PAAIŠKINIMO/</w:t>
      </w:r>
      <w:r w:rsidRPr="00653622">
        <w:rPr>
          <w:rFonts w:ascii="Arial" w:hAnsi="Arial" w:cs="Arial"/>
          <w:b/>
          <w:bCs/>
          <w:color w:val="000000"/>
          <w:sz w:val="22"/>
          <w:szCs w:val="22"/>
          <w:lang w:eastAsia="lt-LT"/>
        </w:rPr>
        <w:t xml:space="preserve">PATIKSLINIMO </w:t>
      </w:r>
    </w:p>
    <w:p w14:paraId="26216909" w14:textId="77777777" w:rsidR="00A772D5" w:rsidRDefault="00A772D5" w:rsidP="00A772D5">
      <w:pPr>
        <w:ind w:firstLine="709"/>
        <w:jc w:val="both"/>
        <w:rPr>
          <w:rFonts w:ascii="Arial" w:hAnsi="Arial" w:cs="Arial"/>
          <w:sz w:val="22"/>
          <w:szCs w:val="22"/>
        </w:rPr>
      </w:pPr>
    </w:p>
    <w:p w14:paraId="77649734" w14:textId="77777777" w:rsidR="00A772D5" w:rsidRDefault="00A772D5" w:rsidP="00A772D5">
      <w:pPr>
        <w:ind w:firstLine="709"/>
        <w:jc w:val="both"/>
        <w:rPr>
          <w:rFonts w:ascii="Arial" w:hAnsi="Arial" w:cs="Arial"/>
          <w:sz w:val="22"/>
          <w:szCs w:val="22"/>
        </w:rPr>
      </w:pPr>
    </w:p>
    <w:p w14:paraId="504B419C" w14:textId="1F906291" w:rsidR="00A772D5" w:rsidRPr="00215A18" w:rsidRDefault="00A772D5" w:rsidP="00A772D5">
      <w:pPr>
        <w:ind w:firstLine="709"/>
        <w:jc w:val="both"/>
        <w:rPr>
          <w:rFonts w:ascii="Arial" w:hAnsi="Arial" w:cs="Arial"/>
          <w:b/>
          <w:bCs/>
          <w:iCs/>
          <w:sz w:val="22"/>
          <w:szCs w:val="22"/>
        </w:rPr>
      </w:pPr>
      <w:r w:rsidRPr="004A3E25">
        <w:rPr>
          <w:rFonts w:ascii="Arial" w:hAnsi="Arial" w:cs="Arial"/>
          <w:sz w:val="22"/>
          <w:szCs w:val="22"/>
        </w:rPr>
        <w:t>Akcinė bendrovė ,,Via Lietuva“ vykdo pirkimą</w:t>
      </w:r>
      <w:r w:rsidR="004A3E25" w:rsidRPr="004A3E25">
        <w:rPr>
          <w:rFonts w:ascii="Arial" w:eastAsiaTheme="minorHAnsi" w:hAnsi="Arial" w:cs="Arial"/>
          <w:b/>
          <w:bCs/>
          <w:color w:val="101828"/>
          <w:sz w:val="22"/>
          <w:szCs w:val="22"/>
          <w:bdr w:val="none" w:sz="0" w:space="0" w:color="auto"/>
        </w:rPr>
        <w:t xml:space="preserve"> Valstybinės reikšmės rajoninio kelio Nr. 2406 Kupiškis–</w:t>
      </w:r>
      <w:proofErr w:type="spellStart"/>
      <w:r w:rsidR="004A3E25" w:rsidRPr="004A3E25">
        <w:rPr>
          <w:rFonts w:ascii="Arial" w:eastAsiaTheme="minorHAnsi" w:hAnsi="Arial" w:cs="Arial"/>
          <w:b/>
          <w:bCs/>
          <w:color w:val="101828"/>
          <w:sz w:val="22"/>
          <w:szCs w:val="22"/>
          <w:bdr w:val="none" w:sz="0" w:space="0" w:color="auto"/>
        </w:rPr>
        <w:t>Rudiliai</w:t>
      </w:r>
      <w:proofErr w:type="spellEnd"/>
      <w:r w:rsidR="004A3E25" w:rsidRPr="004A3E25">
        <w:rPr>
          <w:rFonts w:ascii="Arial" w:eastAsiaTheme="minorHAnsi" w:hAnsi="Arial" w:cs="Arial"/>
          <w:b/>
          <w:bCs/>
          <w:color w:val="101828"/>
          <w:sz w:val="22"/>
          <w:szCs w:val="22"/>
          <w:bdr w:val="none" w:sz="0" w:space="0" w:color="auto"/>
        </w:rPr>
        <w:t xml:space="preserve">–Subačius 12,053 km tilto per </w:t>
      </w:r>
      <w:proofErr w:type="spellStart"/>
      <w:r w:rsidR="004A3E25" w:rsidRPr="004A3E25">
        <w:rPr>
          <w:rFonts w:ascii="Arial" w:eastAsiaTheme="minorHAnsi" w:hAnsi="Arial" w:cs="Arial"/>
          <w:b/>
          <w:bCs/>
          <w:color w:val="101828"/>
          <w:sz w:val="22"/>
          <w:szCs w:val="22"/>
          <w:bdr w:val="none" w:sz="0" w:space="0" w:color="auto"/>
        </w:rPr>
        <w:t>Suosą</w:t>
      </w:r>
      <w:proofErr w:type="spellEnd"/>
      <w:r w:rsidR="004A3E25" w:rsidRPr="004A3E25">
        <w:rPr>
          <w:rFonts w:ascii="Arial" w:eastAsiaTheme="minorHAnsi" w:hAnsi="Arial" w:cs="Arial"/>
          <w:b/>
          <w:bCs/>
          <w:color w:val="101828"/>
          <w:sz w:val="22"/>
          <w:szCs w:val="22"/>
          <w:bdr w:val="none" w:sz="0" w:space="0" w:color="auto"/>
        </w:rPr>
        <w:t xml:space="preserve"> rekonstravimas</w:t>
      </w:r>
      <w:r w:rsidRPr="00215A18">
        <w:rPr>
          <w:rFonts w:ascii="Arial" w:hAnsi="Arial" w:cs="Arial"/>
          <w:sz w:val="22"/>
          <w:szCs w:val="22"/>
        </w:rPr>
        <w:t xml:space="preserve"> </w:t>
      </w:r>
      <w:r w:rsidRPr="00215A18">
        <w:rPr>
          <w:rFonts w:ascii="Arial" w:eastAsia="Times New Roman" w:hAnsi="Arial" w:cs="Arial"/>
          <w:kern w:val="36"/>
          <w:sz w:val="22"/>
          <w:szCs w:val="22"/>
          <w:bdr w:val="none" w:sz="0" w:space="0" w:color="auto"/>
          <w:lang w:eastAsia="lt-LT"/>
          <w14:ligatures w14:val="none"/>
        </w:rPr>
        <w:t xml:space="preserve">( pirkimo ID </w:t>
      </w:r>
      <w:r w:rsidR="004340AF">
        <w:rPr>
          <w:rFonts w:ascii="Arial" w:eastAsia="Times New Roman" w:hAnsi="Arial" w:cs="Arial"/>
          <w:kern w:val="36"/>
          <w:sz w:val="22"/>
          <w:szCs w:val="22"/>
          <w:bdr w:val="none" w:sz="0" w:space="0" w:color="auto"/>
          <w:lang w:eastAsia="lt-LT"/>
          <w14:ligatures w14:val="none"/>
        </w:rPr>
        <w:t xml:space="preserve"> </w:t>
      </w:r>
      <w:r w:rsidR="0031270F">
        <w:rPr>
          <w:rFonts w:ascii="Roboto" w:hAnsi="Roboto"/>
          <w:color w:val="00241A"/>
          <w:sz w:val="21"/>
          <w:szCs w:val="21"/>
          <w:shd w:val="clear" w:color="auto" w:fill="F3F6F2"/>
        </w:rPr>
        <w:t>29</w:t>
      </w:r>
      <w:r w:rsidR="004A3E25">
        <w:rPr>
          <w:rFonts w:ascii="Roboto" w:hAnsi="Roboto"/>
          <w:color w:val="00241A"/>
          <w:sz w:val="21"/>
          <w:szCs w:val="21"/>
          <w:shd w:val="clear" w:color="auto" w:fill="F3F6F2"/>
        </w:rPr>
        <w:t>35769</w:t>
      </w:r>
      <w:r w:rsidR="004340AF">
        <w:rPr>
          <w:rFonts w:ascii="Arial" w:eastAsia="Times New Roman" w:hAnsi="Arial" w:cs="Arial"/>
          <w:kern w:val="36"/>
          <w:sz w:val="22"/>
          <w:szCs w:val="22"/>
          <w:bdr w:val="none" w:sz="0" w:space="0" w:color="auto"/>
          <w:lang w:eastAsia="lt-LT"/>
          <w14:ligatures w14:val="none"/>
        </w:rPr>
        <w:t xml:space="preserve">  </w:t>
      </w:r>
      <w:r w:rsidRPr="00215A18">
        <w:rPr>
          <w:rFonts w:ascii="Arial" w:eastAsia="Times New Roman" w:hAnsi="Arial" w:cs="Arial"/>
          <w:kern w:val="36"/>
          <w:sz w:val="22"/>
          <w:szCs w:val="22"/>
          <w:bdr w:val="none" w:sz="0" w:space="0" w:color="auto"/>
          <w:lang w:eastAsia="lt-LT"/>
          <w14:ligatures w14:val="none"/>
        </w:rPr>
        <w:t>)</w:t>
      </w:r>
    </w:p>
    <w:p w14:paraId="7220CAEC" w14:textId="77777777" w:rsidR="00A772D5" w:rsidRPr="00215A18" w:rsidRDefault="00A772D5" w:rsidP="00A772D5">
      <w:pPr>
        <w:pStyle w:val="Antrat1"/>
        <w:shd w:val="clear" w:color="auto" w:fill="FFFFFF"/>
        <w:spacing w:before="150" w:after="150"/>
        <w:ind w:firstLine="567"/>
        <w:rPr>
          <w:rFonts w:ascii="Arial" w:eastAsia="Times New Roman" w:hAnsi="Arial" w:cs="Arial"/>
          <w:color w:val="auto"/>
          <w:kern w:val="36"/>
          <w:sz w:val="22"/>
          <w:szCs w:val="22"/>
          <w:bdr w:val="none" w:sz="0" w:space="0" w:color="auto"/>
          <w:lang w:eastAsia="lt-LT"/>
          <w14:ligatures w14:val="none"/>
        </w:rPr>
      </w:pPr>
      <w:r w:rsidRPr="00215A18">
        <w:rPr>
          <w:rFonts w:ascii="Arial" w:eastAsia="Times New Roman" w:hAnsi="Arial" w:cs="Arial"/>
          <w:color w:val="auto"/>
          <w:kern w:val="36"/>
          <w:sz w:val="22"/>
          <w:szCs w:val="22"/>
          <w:bdr w:val="none" w:sz="0" w:space="0" w:color="auto"/>
          <w:lang w:eastAsia="lt-LT"/>
          <w14:ligatures w14:val="none"/>
        </w:rPr>
        <w:t>ir teikia tiekėjų užduotus klausimus ir atsakymus į juos:</w:t>
      </w:r>
    </w:p>
    <w:tbl>
      <w:tblPr>
        <w:tblW w:w="1402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9337"/>
        <w:gridCol w:w="4143"/>
      </w:tblGrid>
      <w:tr w:rsidR="00A772D5" w:rsidRPr="00215A18" w14:paraId="6FE364BA" w14:textId="77777777" w:rsidTr="00C47910">
        <w:trPr>
          <w:trHeight w:val="465"/>
        </w:trPr>
        <w:tc>
          <w:tcPr>
            <w:tcW w:w="547" w:type="dxa"/>
          </w:tcPr>
          <w:p w14:paraId="779AD7F7" w14:textId="77777777" w:rsidR="00A772D5" w:rsidRPr="00215A18" w:rsidRDefault="00A772D5" w:rsidP="00732070">
            <w:pPr>
              <w:jc w:val="center"/>
              <w:rPr>
                <w:rFonts w:ascii="Arial" w:hAnsi="Arial" w:cs="Arial"/>
                <w:b/>
                <w:bCs/>
                <w:lang w:eastAsia="lt-LT"/>
              </w:rPr>
            </w:pPr>
            <w:r w:rsidRPr="00215A18">
              <w:rPr>
                <w:rFonts w:ascii="Arial" w:hAnsi="Arial" w:cs="Arial"/>
                <w:b/>
                <w:bCs/>
                <w:sz w:val="22"/>
                <w:szCs w:val="22"/>
                <w:lang w:eastAsia="lt-LT"/>
              </w:rPr>
              <w:t>Eil.</w:t>
            </w:r>
          </w:p>
          <w:p w14:paraId="0A5C2395" w14:textId="77777777" w:rsidR="00A772D5" w:rsidRPr="00215A18" w:rsidRDefault="00A772D5" w:rsidP="00732070">
            <w:pPr>
              <w:jc w:val="center"/>
              <w:rPr>
                <w:rFonts w:ascii="Arial" w:hAnsi="Arial" w:cs="Arial"/>
                <w:b/>
                <w:bCs/>
                <w:lang w:eastAsia="lt-LT"/>
              </w:rPr>
            </w:pPr>
            <w:r w:rsidRPr="00215A18">
              <w:rPr>
                <w:rFonts w:ascii="Arial" w:hAnsi="Arial" w:cs="Arial"/>
                <w:b/>
                <w:bCs/>
                <w:sz w:val="22"/>
                <w:szCs w:val="22"/>
                <w:lang w:eastAsia="lt-LT"/>
              </w:rPr>
              <w:t>Nr.</w:t>
            </w:r>
          </w:p>
        </w:tc>
        <w:tc>
          <w:tcPr>
            <w:tcW w:w="9337" w:type="dxa"/>
          </w:tcPr>
          <w:p w14:paraId="0BCDC08E" w14:textId="77777777" w:rsidR="00A772D5" w:rsidRPr="00215A18" w:rsidRDefault="00A772D5" w:rsidP="00732070">
            <w:pPr>
              <w:jc w:val="center"/>
              <w:rPr>
                <w:rFonts w:ascii="Arial" w:hAnsi="Arial" w:cs="Arial"/>
                <w:b/>
                <w:bCs/>
                <w:lang w:eastAsia="lt-LT"/>
              </w:rPr>
            </w:pPr>
            <w:r w:rsidRPr="00215A18">
              <w:rPr>
                <w:rFonts w:ascii="Arial" w:hAnsi="Arial" w:cs="Arial"/>
                <w:b/>
                <w:bCs/>
                <w:sz w:val="22"/>
                <w:szCs w:val="22"/>
                <w:lang w:eastAsia="lt-LT"/>
              </w:rPr>
              <w:t>Klausimas</w:t>
            </w:r>
          </w:p>
        </w:tc>
        <w:tc>
          <w:tcPr>
            <w:tcW w:w="4143" w:type="dxa"/>
          </w:tcPr>
          <w:p w14:paraId="6F60CE9E" w14:textId="77777777" w:rsidR="00A772D5" w:rsidRPr="00215A18" w:rsidRDefault="00A772D5" w:rsidP="00732070">
            <w:pPr>
              <w:jc w:val="center"/>
              <w:rPr>
                <w:rFonts w:ascii="Arial" w:hAnsi="Arial" w:cs="Arial"/>
                <w:b/>
                <w:bCs/>
                <w:lang w:eastAsia="lt-LT"/>
              </w:rPr>
            </w:pPr>
            <w:r w:rsidRPr="00215A18">
              <w:rPr>
                <w:rFonts w:ascii="Arial" w:hAnsi="Arial" w:cs="Arial"/>
                <w:b/>
                <w:bCs/>
                <w:sz w:val="22"/>
                <w:szCs w:val="22"/>
                <w:lang w:eastAsia="lt-LT"/>
              </w:rPr>
              <w:t>Atsakymas</w:t>
            </w:r>
          </w:p>
        </w:tc>
      </w:tr>
      <w:tr w:rsidR="00A772D5" w:rsidRPr="00215A18" w14:paraId="2BEC95BF" w14:textId="77777777" w:rsidTr="00C47910">
        <w:trPr>
          <w:trHeight w:val="660"/>
        </w:trPr>
        <w:tc>
          <w:tcPr>
            <w:tcW w:w="547" w:type="dxa"/>
          </w:tcPr>
          <w:p w14:paraId="019C31FA" w14:textId="77777777" w:rsidR="00A772D5" w:rsidRPr="00215A18" w:rsidRDefault="00A772D5" w:rsidP="00732070">
            <w:pPr>
              <w:pStyle w:val="Betarp"/>
              <w:jc w:val="both"/>
              <w:rPr>
                <w:rFonts w:ascii="Arial" w:eastAsia="Times New Roman" w:hAnsi="Arial" w:cs="Arial"/>
                <w:b/>
                <w:bCs/>
                <w:lang w:eastAsia="lt-LT"/>
              </w:rPr>
            </w:pPr>
            <w:r w:rsidRPr="00215A18">
              <w:rPr>
                <w:rFonts w:ascii="Arial" w:eastAsia="Times New Roman" w:hAnsi="Arial" w:cs="Arial"/>
                <w:b/>
                <w:bCs/>
                <w:lang w:eastAsia="lt-LT"/>
              </w:rPr>
              <w:t>1.</w:t>
            </w:r>
          </w:p>
        </w:tc>
        <w:tc>
          <w:tcPr>
            <w:tcW w:w="9337" w:type="dxa"/>
          </w:tcPr>
          <w:p w14:paraId="69955BBE" w14:textId="77777777" w:rsidR="000F7947" w:rsidRDefault="00C47910"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t xml:space="preserve">1. Pirkimo konstrukcijų dalies darbų kiekių Excel žiniaraščiuose 3.15 punkte nurodyta: „Gerai drenuojančio grunto supylimas ir sutankinimas po ir už pereinamųjų plokščių, naudojant esamą gruntą“, kiekis 240 m3. Pagal ilgametę patirtį žinome, jog esamas sankasos gruntas visada netenkina laidumo ar/ir užterštumo reikalavimų. Prašome patvirtinti, jog esamas gruntas atitiks konstrukcijų užpylimui keliamus reikalavimus (arba prašome pakeisti esamo grunto panaudojimo sprendinius pirkimo metu, kadangi sutarties vykdymo laikotarpiu pakeitimai užtrunka žymų laiko tarpą, o sutarties įvykdymo terminas yra viena iš esminių šio pirkimo sąlygų). </w:t>
            </w:r>
          </w:p>
          <w:p w14:paraId="1483AF3C" w14:textId="77777777" w:rsidR="000F7947" w:rsidRDefault="00C47910"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t xml:space="preserve">2. Pirkimo konstrukcijų dalies darbų kiekių Excel žiniaraščiuose 3.31 punkte nurodyta: „Išlyginamųjų asfalto prizmių iš asfalto mišinio AC 22 PD įrengimas ant pereinamųjų plokščių“, kiekis 4,7 t. AC 22 PD asfaltbetonis yra retai naudojamas praktikoje, tikrai nedaugelis asfaltbetonio gamyklų jį gamina. Mažų kiekių skirtingų asfaltbetonio mišinių naudojimas tame pačiame objekte apsunkina įrengimą, papildomai apkrauna laboratorijos ir techninės priežiūros darbą bei netikslingai didina įrengimo kaštus. Prašome patvirtinti, jog tiekėjas šioje pozicijoje gali naudoti AC 22 PN mišinį. </w:t>
            </w:r>
          </w:p>
          <w:p w14:paraId="1242BBA9" w14:textId="77777777" w:rsidR="000F7947" w:rsidRDefault="000F7947"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p>
          <w:p w14:paraId="3DA0CED0" w14:textId="77777777" w:rsidR="000F7947" w:rsidRDefault="000F7947"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p>
          <w:p w14:paraId="4E164846" w14:textId="77777777" w:rsidR="000F7947" w:rsidRDefault="000F7947"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p>
          <w:p w14:paraId="00A80ABA" w14:textId="5D2ACD63" w:rsidR="00A772D5" w:rsidRDefault="00C47910"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lastRenderedPageBreak/>
              <w:t>3. Pirkime pateikto techninio darbo projekto darbų kiekių žiniaraščiuose 3.20 pozicija skelbia:</w:t>
            </w:r>
          </w:p>
          <w:p w14:paraId="05F485DD" w14:textId="00305D25" w:rsidR="00C47910" w:rsidRDefault="00C47910"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color w:val="333333"/>
                <w:lang w:eastAsia="lt-LT"/>
              </w:rPr>
            </w:pPr>
            <w:r w:rsidRPr="00C47910">
              <w:rPr>
                <w:noProof/>
                <w:color w:val="333333"/>
                <w:lang w:eastAsia="lt-LT"/>
              </w:rPr>
              <w:drawing>
                <wp:inline distT="0" distB="0" distL="0" distR="0" wp14:anchorId="5A720C90" wp14:editId="6458CC06">
                  <wp:extent cx="5792008" cy="781159"/>
                  <wp:effectExtent l="0" t="0" r="0" b="0"/>
                  <wp:docPr id="16864498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449855" name=""/>
                          <pic:cNvPicPr/>
                        </pic:nvPicPr>
                        <pic:blipFill>
                          <a:blip r:embed="rId10"/>
                          <a:stretch>
                            <a:fillRect/>
                          </a:stretch>
                        </pic:blipFill>
                        <pic:spPr>
                          <a:xfrm>
                            <a:off x="0" y="0"/>
                            <a:ext cx="5792008" cy="781159"/>
                          </a:xfrm>
                          <a:prstGeom prst="rect">
                            <a:avLst/>
                          </a:prstGeom>
                        </pic:spPr>
                      </pic:pic>
                    </a:graphicData>
                  </a:graphic>
                </wp:inline>
              </w:drawing>
            </w:r>
          </w:p>
          <w:p w14:paraId="1B5F28E9" w14:textId="38AD71F6" w:rsidR="00C47910" w:rsidRPr="00215A18" w:rsidRDefault="00C47910"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eastAsia="Times New Roman" w:hAnsi="Arial" w:cs="Arial"/>
                <w:color w:val="333333"/>
                <w:lang w:eastAsia="lt-LT"/>
              </w:rPr>
            </w:pPr>
          </w:p>
        </w:tc>
        <w:tc>
          <w:tcPr>
            <w:tcW w:w="4143" w:type="dxa"/>
          </w:tcPr>
          <w:p w14:paraId="42467E0E" w14:textId="49199E1E" w:rsidR="00F06456" w:rsidRPr="000963D5" w:rsidRDefault="000963D5" w:rsidP="000963D5">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61"/>
              <w:contextualSpacing w:val="0"/>
              <w:rPr>
                <w:rFonts w:ascii="Arial" w:hAnsi="Arial" w:cs="Arial"/>
              </w:rPr>
            </w:pPr>
            <w:r w:rsidRPr="000963D5">
              <w:rPr>
                <w:rFonts w:ascii="Arial" w:hAnsi="Arial" w:cs="Arial"/>
                <w:sz w:val="22"/>
                <w:szCs w:val="22"/>
              </w:rPr>
              <w:lastRenderedPageBreak/>
              <w:t>1. </w:t>
            </w:r>
            <w:r w:rsidR="00F06456" w:rsidRPr="000963D5">
              <w:rPr>
                <w:rFonts w:ascii="Arial" w:hAnsi="Arial" w:cs="Arial"/>
                <w:sz w:val="22"/>
                <w:szCs w:val="22"/>
              </w:rPr>
              <w:t>Teikiame patikslint</w:t>
            </w:r>
            <w:r w:rsidR="002833C2" w:rsidRPr="000963D5">
              <w:rPr>
                <w:rFonts w:ascii="Arial" w:hAnsi="Arial" w:cs="Arial"/>
                <w:sz w:val="22"/>
                <w:szCs w:val="22"/>
              </w:rPr>
              <w:t>ą</w:t>
            </w:r>
            <w:r w:rsidR="00F06456" w:rsidRPr="000963D5">
              <w:rPr>
                <w:rFonts w:ascii="Arial" w:hAnsi="Arial" w:cs="Arial"/>
                <w:sz w:val="22"/>
                <w:szCs w:val="22"/>
              </w:rPr>
              <w:t xml:space="preserve"> </w:t>
            </w:r>
            <w:r w:rsidRPr="00CB7709">
              <w:rPr>
                <w:rFonts w:ascii="Arial" w:hAnsi="Arial" w:cs="Arial"/>
                <w:sz w:val="22"/>
                <w:szCs w:val="22"/>
              </w:rPr>
              <w:t>Darbų kiekių žiniaraštį</w:t>
            </w:r>
            <w:r w:rsidRPr="00F23D49">
              <w:rPr>
                <w:rFonts w:ascii="Arial" w:hAnsi="Arial" w:cs="Arial"/>
                <w:sz w:val="22"/>
                <w:szCs w:val="22"/>
              </w:rPr>
              <w:t xml:space="preserve"> </w:t>
            </w:r>
            <w:r>
              <w:rPr>
                <w:rFonts w:ascii="Arial" w:hAnsi="Arial" w:cs="Arial"/>
                <w:sz w:val="22"/>
                <w:szCs w:val="22"/>
              </w:rPr>
              <w:t>(</w:t>
            </w:r>
            <w:r w:rsidRPr="00F23D49">
              <w:rPr>
                <w:rFonts w:ascii="Arial" w:hAnsi="Arial" w:cs="Arial"/>
                <w:sz w:val="22"/>
                <w:szCs w:val="22"/>
              </w:rPr>
              <w:t>DKŽ</w:t>
            </w:r>
            <w:r>
              <w:rPr>
                <w:rFonts w:ascii="Arial" w:hAnsi="Arial" w:cs="Arial"/>
                <w:sz w:val="22"/>
                <w:szCs w:val="22"/>
              </w:rPr>
              <w:t>)</w:t>
            </w:r>
            <w:r w:rsidRPr="00F23D49">
              <w:rPr>
                <w:rFonts w:ascii="Arial" w:hAnsi="Arial" w:cs="Arial"/>
                <w:sz w:val="22"/>
                <w:szCs w:val="22"/>
              </w:rPr>
              <w:t xml:space="preserve"> ir </w:t>
            </w:r>
            <w:r w:rsidRPr="00AE4329">
              <w:rPr>
                <w:rFonts w:ascii="Arial" w:hAnsi="Arial" w:cs="Arial"/>
                <w:sz w:val="22"/>
                <w:szCs w:val="22"/>
              </w:rPr>
              <w:t>techninio darbo projekto Konstrukcinės (statinio konstrukcijų) dalies Sąnaudų kiekių žiniaraštis</w:t>
            </w:r>
            <w:r w:rsidRPr="00F23D49">
              <w:rPr>
                <w:rFonts w:ascii="Arial" w:hAnsi="Arial" w:cs="Arial"/>
                <w:sz w:val="22"/>
                <w:szCs w:val="22"/>
              </w:rPr>
              <w:t xml:space="preserve"> </w:t>
            </w:r>
            <w:r>
              <w:rPr>
                <w:rFonts w:ascii="Arial" w:hAnsi="Arial" w:cs="Arial"/>
                <w:sz w:val="22"/>
                <w:szCs w:val="22"/>
              </w:rPr>
              <w:t>(</w:t>
            </w:r>
            <w:r w:rsidRPr="00F23D49">
              <w:rPr>
                <w:rFonts w:ascii="Arial" w:hAnsi="Arial" w:cs="Arial"/>
                <w:sz w:val="22"/>
                <w:szCs w:val="22"/>
              </w:rPr>
              <w:t>SK dalies SŽ</w:t>
            </w:r>
            <w:r>
              <w:rPr>
                <w:rFonts w:ascii="Arial" w:hAnsi="Arial" w:cs="Arial"/>
                <w:sz w:val="22"/>
                <w:szCs w:val="22"/>
              </w:rPr>
              <w:t>)</w:t>
            </w:r>
            <w:r w:rsidRPr="00F23D49">
              <w:rPr>
                <w:rFonts w:ascii="Arial" w:hAnsi="Arial" w:cs="Arial"/>
                <w:sz w:val="22"/>
                <w:szCs w:val="22"/>
              </w:rPr>
              <w:t>.</w:t>
            </w:r>
          </w:p>
          <w:p w14:paraId="255EA8F8" w14:textId="77777777" w:rsidR="00F06456" w:rsidRPr="000963D5" w:rsidRDefault="00F06456" w:rsidP="00F06456">
            <w:pPr>
              <w:rPr>
                <w:rFonts w:ascii="Arial" w:hAnsi="Arial" w:cs="Arial"/>
              </w:rPr>
            </w:pPr>
          </w:p>
          <w:p w14:paraId="3B84E951" w14:textId="77777777" w:rsidR="00F06456" w:rsidRPr="000963D5" w:rsidRDefault="00F06456" w:rsidP="00F06456">
            <w:pPr>
              <w:rPr>
                <w:rFonts w:ascii="Arial" w:hAnsi="Arial" w:cs="Arial"/>
              </w:rPr>
            </w:pPr>
          </w:p>
          <w:p w14:paraId="74F79D3E" w14:textId="77777777" w:rsidR="00F06456" w:rsidRPr="000963D5" w:rsidRDefault="00F06456" w:rsidP="00F06456">
            <w:pPr>
              <w:rPr>
                <w:rFonts w:ascii="Arial" w:hAnsi="Arial" w:cs="Arial"/>
              </w:rPr>
            </w:pPr>
          </w:p>
          <w:p w14:paraId="5A58450A" w14:textId="77777777" w:rsidR="00F06456" w:rsidRPr="000963D5" w:rsidRDefault="00F06456" w:rsidP="00F06456">
            <w:pPr>
              <w:rPr>
                <w:rFonts w:ascii="Arial" w:hAnsi="Arial" w:cs="Arial"/>
              </w:rPr>
            </w:pPr>
          </w:p>
          <w:p w14:paraId="075D71AB" w14:textId="77777777" w:rsidR="00F06456" w:rsidRPr="000963D5" w:rsidRDefault="00F06456" w:rsidP="00F06456">
            <w:pPr>
              <w:rPr>
                <w:rFonts w:ascii="Arial" w:hAnsi="Arial" w:cs="Arial"/>
              </w:rPr>
            </w:pPr>
          </w:p>
          <w:p w14:paraId="26DE6937" w14:textId="65077EAE" w:rsidR="00F06456" w:rsidRPr="000F7947" w:rsidRDefault="000963D5" w:rsidP="000F7947">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rPr>
            </w:pPr>
            <w:r w:rsidRPr="000F7947">
              <w:rPr>
                <w:rFonts w:ascii="Arial" w:hAnsi="Arial" w:cs="Arial"/>
                <w:sz w:val="22"/>
                <w:szCs w:val="22"/>
              </w:rPr>
              <w:t>2. </w:t>
            </w:r>
            <w:r w:rsidR="00F06456" w:rsidRPr="000F7947">
              <w:rPr>
                <w:rFonts w:ascii="Arial" w:hAnsi="Arial" w:cs="Arial"/>
                <w:sz w:val="22"/>
                <w:szCs w:val="22"/>
              </w:rPr>
              <w:t>Patvirtiname, kad išl</w:t>
            </w:r>
            <w:r w:rsidRPr="000F7947">
              <w:rPr>
                <w:rFonts w:ascii="Arial" w:hAnsi="Arial" w:cs="Arial"/>
                <w:sz w:val="22"/>
                <w:szCs w:val="22"/>
              </w:rPr>
              <w:t>y</w:t>
            </w:r>
            <w:r w:rsidR="00F06456" w:rsidRPr="000F7947">
              <w:rPr>
                <w:rFonts w:ascii="Arial" w:hAnsi="Arial" w:cs="Arial"/>
                <w:sz w:val="22"/>
                <w:szCs w:val="22"/>
              </w:rPr>
              <w:t>ginamųjų prizmių įrengimui galima naudoti AC</w:t>
            </w:r>
            <w:r w:rsidRPr="000F7947">
              <w:rPr>
                <w:rFonts w:ascii="Arial" w:hAnsi="Arial" w:cs="Arial"/>
                <w:sz w:val="22"/>
                <w:szCs w:val="22"/>
              </w:rPr>
              <w:t> </w:t>
            </w:r>
            <w:r w:rsidR="00F06456" w:rsidRPr="000F7947">
              <w:rPr>
                <w:rFonts w:ascii="Arial" w:hAnsi="Arial" w:cs="Arial"/>
                <w:sz w:val="22"/>
                <w:szCs w:val="22"/>
              </w:rPr>
              <w:t>22</w:t>
            </w:r>
            <w:r w:rsidRPr="000F7947">
              <w:rPr>
                <w:rFonts w:ascii="Arial" w:hAnsi="Arial" w:cs="Arial"/>
                <w:sz w:val="22"/>
                <w:szCs w:val="22"/>
              </w:rPr>
              <w:t> </w:t>
            </w:r>
            <w:r w:rsidR="00F06456" w:rsidRPr="000F7947">
              <w:rPr>
                <w:rFonts w:ascii="Arial" w:hAnsi="Arial" w:cs="Arial"/>
                <w:sz w:val="22"/>
                <w:szCs w:val="22"/>
              </w:rPr>
              <w:t>PN mišinį.</w:t>
            </w:r>
          </w:p>
          <w:p w14:paraId="3D773062" w14:textId="77777777" w:rsidR="00F06456" w:rsidRPr="000963D5" w:rsidRDefault="00F06456" w:rsidP="00F06456">
            <w:pPr>
              <w:rPr>
                <w:rFonts w:ascii="Arial" w:hAnsi="Arial" w:cs="Arial"/>
              </w:rPr>
            </w:pPr>
          </w:p>
          <w:p w14:paraId="2087EB6E" w14:textId="77777777" w:rsidR="00F06456" w:rsidRPr="000963D5" w:rsidRDefault="00F06456" w:rsidP="00F06456">
            <w:pPr>
              <w:rPr>
                <w:rFonts w:ascii="Arial" w:hAnsi="Arial" w:cs="Arial"/>
              </w:rPr>
            </w:pPr>
          </w:p>
          <w:p w14:paraId="195FADE9" w14:textId="77777777" w:rsidR="00F06456" w:rsidRPr="000963D5" w:rsidRDefault="00F06456" w:rsidP="00F06456">
            <w:pPr>
              <w:rPr>
                <w:rFonts w:ascii="Arial" w:hAnsi="Arial" w:cs="Arial"/>
              </w:rPr>
            </w:pPr>
          </w:p>
          <w:p w14:paraId="069F7A0C" w14:textId="77777777" w:rsidR="00F06456" w:rsidRDefault="00F06456" w:rsidP="00F06456">
            <w:pPr>
              <w:rPr>
                <w:rFonts w:ascii="Arial" w:hAnsi="Arial" w:cs="Arial"/>
              </w:rPr>
            </w:pPr>
          </w:p>
          <w:p w14:paraId="6A28320F" w14:textId="77777777" w:rsidR="000F7947" w:rsidRDefault="000F7947" w:rsidP="00F06456">
            <w:pPr>
              <w:rPr>
                <w:rFonts w:ascii="Arial" w:hAnsi="Arial" w:cs="Arial"/>
              </w:rPr>
            </w:pPr>
          </w:p>
          <w:p w14:paraId="04C2BD07" w14:textId="77777777" w:rsidR="000F7947" w:rsidRDefault="000F7947" w:rsidP="00F06456">
            <w:pPr>
              <w:rPr>
                <w:rFonts w:ascii="Arial" w:hAnsi="Arial" w:cs="Arial"/>
              </w:rPr>
            </w:pPr>
          </w:p>
          <w:p w14:paraId="00BF0230" w14:textId="77777777" w:rsidR="000F7947" w:rsidRDefault="000F7947" w:rsidP="00F06456">
            <w:pPr>
              <w:rPr>
                <w:rFonts w:ascii="Arial" w:hAnsi="Arial" w:cs="Arial"/>
              </w:rPr>
            </w:pPr>
          </w:p>
          <w:p w14:paraId="7E696088" w14:textId="77777777" w:rsidR="000F7947" w:rsidRPr="000963D5" w:rsidRDefault="000F7947" w:rsidP="00F06456">
            <w:pPr>
              <w:rPr>
                <w:rFonts w:ascii="Arial" w:hAnsi="Arial" w:cs="Arial"/>
              </w:rPr>
            </w:pPr>
          </w:p>
          <w:p w14:paraId="45B60045" w14:textId="77777777" w:rsidR="000F7947" w:rsidRDefault="000F7947" w:rsidP="00F06456">
            <w:pPr>
              <w:shd w:val="clear" w:color="auto" w:fill="FFFFFF"/>
              <w:spacing w:before="100" w:beforeAutospacing="1" w:line="300" w:lineRule="atLeast"/>
              <w:ind w:right="182"/>
              <w:jc w:val="both"/>
              <w:rPr>
                <w:rFonts w:ascii="Arial" w:hAnsi="Arial" w:cs="Arial"/>
              </w:rPr>
            </w:pPr>
          </w:p>
          <w:p w14:paraId="0190D29E" w14:textId="28EDCBF3" w:rsidR="00A772D5" w:rsidRPr="000963D5" w:rsidRDefault="00514588" w:rsidP="009E1C38">
            <w:pPr>
              <w:shd w:val="clear" w:color="auto" w:fill="FFFFFF"/>
              <w:spacing w:before="100" w:beforeAutospacing="1" w:line="300" w:lineRule="atLeast"/>
              <w:jc w:val="both"/>
              <w:rPr>
                <w:rFonts w:ascii="Arial" w:hAnsi="Arial" w:cs="Arial"/>
              </w:rPr>
            </w:pPr>
            <w:r>
              <w:rPr>
                <w:rFonts w:ascii="Arial" w:hAnsi="Arial" w:cs="Arial"/>
                <w:sz w:val="22"/>
                <w:szCs w:val="22"/>
              </w:rPr>
              <w:lastRenderedPageBreak/>
              <w:t>3. </w:t>
            </w:r>
            <w:r w:rsidR="00F06456" w:rsidRPr="000963D5">
              <w:rPr>
                <w:rFonts w:ascii="Arial" w:hAnsi="Arial" w:cs="Arial"/>
                <w:sz w:val="22"/>
                <w:szCs w:val="22"/>
              </w:rPr>
              <w:t xml:space="preserve"> </w:t>
            </w:r>
            <w:r w:rsidRPr="00F23D49">
              <w:rPr>
                <w:rFonts w:ascii="Arial" w:hAnsi="Arial" w:cs="Arial"/>
                <w:sz w:val="22"/>
                <w:szCs w:val="22"/>
              </w:rPr>
              <w:t>Teikiame patikslintą DKŽ ir projekto SK dalies SŽ.</w:t>
            </w:r>
          </w:p>
        </w:tc>
      </w:tr>
      <w:tr w:rsidR="000823FF" w:rsidRPr="00215A18" w14:paraId="6F042389" w14:textId="77777777" w:rsidTr="00C47910">
        <w:trPr>
          <w:trHeight w:val="660"/>
        </w:trPr>
        <w:tc>
          <w:tcPr>
            <w:tcW w:w="547" w:type="dxa"/>
          </w:tcPr>
          <w:p w14:paraId="337B277B" w14:textId="45FC42B8" w:rsidR="000823FF" w:rsidRPr="00215A18" w:rsidRDefault="000823FF" w:rsidP="00732070">
            <w:pPr>
              <w:pStyle w:val="Betarp"/>
              <w:jc w:val="both"/>
              <w:rPr>
                <w:rFonts w:ascii="Arial" w:eastAsia="Times New Roman" w:hAnsi="Arial" w:cs="Arial"/>
                <w:b/>
                <w:bCs/>
                <w:lang w:eastAsia="lt-LT"/>
              </w:rPr>
            </w:pPr>
            <w:r>
              <w:rPr>
                <w:rFonts w:ascii="Arial" w:eastAsia="Times New Roman" w:hAnsi="Arial" w:cs="Arial"/>
                <w:b/>
                <w:bCs/>
                <w:lang w:eastAsia="lt-LT"/>
              </w:rPr>
              <w:lastRenderedPageBreak/>
              <w:t>2.</w:t>
            </w:r>
          </w:p>
        </w:tc>
        <w:tc>
          <w:tcPr>
            <w:tcW w:w="9337" w:type="dxa"/>
          </w:tcPr>
          <w:p w14:paraId="33CD72A8" w14:textId="77777777" w:rsidR="00C47910" w:rsidRDefault="00C47910"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t xml:space="preserve">Nurodytas sluoksnio plotas ir storis neatitinka nurodyto betono mišinio kiekio. Prašome ištaisyti kiekių neatitikimus bei esant pasikeitimams patikslinti perkamų darbų Excel kiekių žiniaraščius. </w:t>
            </w:r>
          </w:p>
          <w:p w14:paraId="00F6D3BF" w14:textId="77777777" w:rsidR="00C47910" w:rsidRDefault="00C47910"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t xml:space="preserve">4. Pirkimo konstrukcijų dalies darbų kiekių Excel žiniaraščiuose 4.14 punkte nurodyta: „Armuoto išlyginamojo betono sluoksnio </w:t>
            </w:r>
            <w:proofErr w:type="spellStart"/>
            <w:r>
              <w:t>hvid</w:t>
            </w:r>
            <w:proofErr w:type="spellEnd"/>
            <w:r>
              <w:t xml:space="preserve"> = 10 cm įrengimas ant perdangos“, kiekis 12 m3. Pateikto techninio darbo projekto darbų kiekių žiniaraščiuose ši (4.11) pozicija aprašoma: „Armuoto išlyginamojo betono sluoksnio </w:t>
            </w:r>
            <w:proofErr w:type="spellStart"/>
            <w:r>
              <w:t>hvid</w:t>
            </w:r>
            <w:proofErr w:type="spellEnd"/>
            <w:r>
              <w:t xml:space="preserve"> = 9 cm įrengimas ant perdangos“, kiekis 12 m3. Prašome ištaisyti neatitikimus bei esant pasikeitimams patikslinti perkamų darbų Excel kiekių žiniaraščius.</w:t>
            </w:r>
          </w:p>
          <w:p w14:paraId="16A657CD" w14:textId="6BB45A3D" w:rsidR="000823FF" w:rsidRDefault="00C47910" w:rsidP="000823F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Roboto" w:hAnsi="Roboto"/>
                <w:color w:val="00241A"/>
                <w:sz w:val="21"/>
                <w:szCs w:val="21"/>
                <w:shd w:val="clear" w:color="auto" w:fill="FFFFFF"/>
              </w:rPr>
            </w:pPr>
            <w:r>
              <w:t xml:space="preserve"> 5. Pirkimo konstrukcijų dalies darbų kiekių žiniaraščiuose krantinių atramų įrengime rengiami keturi asfaltbetonio sluoksniai (apsauginis, išlyginamasis, apatinis ir viršutinis), o pagruntavimas tarp sluoksnių numatytas tik vieną kartą. Prašome papildyti perkamų darbų Excel kiekių žiniaraščius.</w:t>
            </w:r>
          </w:p>
        </w:tc>
        <w:tc>
          <w:tcPr>
            <w:tcW w:w="4143" w:type="dxa"/>
          </w:tcPr>
          <w:p w14:paraId="1635A563" w14:textId="77777777" w:rsidR="000F7947" w:rsidRDefault="000F7947" w:rsidP="00B16E2E">
            <w:pPr>
              <w:rPr>
                <w:rFonts w:ascii="Arial" w:hAnsi="Arial" w:cs="Arial"/>
              </w:rPr>
            </w:pPr>
          </w:p>
          <w:p w14:paraId="32FC14D9" w14:textId="77777777" w:rsidR="000F7947" w:rsidRDefault="000F7947" w:rsidP="00B16E2E">
            <w:pPr>
              <w:rPr>
                <w:rFonts w:ascii="Arial" w:hAnsi="Arial" w:cs="Arial"/>
              </w:rPr>
            </w:pPr>
          </w:p>
          <w:p w14:paraId="464546A5" w14:textId="77777777" w:rsidR="000F7947" w:rsidRDefault="000F7947" w:rsidP="00B16E2E">
            <w:pPr>
              <w:rPr>
                <w:rFonts w:ascii="Arial" w:hAnsi="Arial" w:cs="Arial"/>
              </w:rPr>
            </w:pPr>
          </w:p>
          <w:p w14:paraId="192AAB02" w14:textId="77777777" w:rsidR="000F7947" w:rsidRDefault="000F7947" w:rsidP="00B16E2E">
            <w:pPr>
              <w:rPr>
                <w:rFonts w:ascii="Arial" w:hAnsi="Arial" w:cs="Arial"/>
              </w:rPr>
            </w:pPr>
          </w:p>
          <w:p w14:paraId="10A4694C" w14:textId="6AB41230" w:rsidR="00B16E2E" w:rsidRPr="00514588" w:rsidRDefault="00B16E2E" w:rsidP="00B16E2E">
            <w:pPr>
              <w:rPr>
                <w:rFonts w:ascii="Arial" w:eastAsiaTheme="minorHAnsi" w:hAnsi="Arial" w:cs="Arial"/>
                <w:bdr w:val="none" w:sz="0" w:space="0" w:color="auto"/>
              </w:rPr>
            </w:pPr>
            <w:r w:rsidRPr="00514588">
              <w:rPr>
                <w:rFonts w:ascii="Arial" w:hAnsi="Arial" w:cs="Arial"/>
                <w:sz w:val="22"/>
                <w:szCs w:val="22"/>
              </w:rPr>
              <w:t>4.</w:t>
            </w:r>
            <w:r w:rsidR="00514588" w:rsidRPr="00514588">
              <w:rPr>
                <w:rFonts w:ascii="Arial" w:hAnsi="Arial" w:cs="Arial"/>
                <w:sz w:val="22"/>
                <w:szCs w:val="22"/>
              </w:rPr>
              <w:t> </w:t>
            </w:r>
            <w:r w:rsidR="00432034">
              <w:rPr>
                <w:rFonts w:ascii="Arial" w:hAnsi="Arial" w:cs="Arial"/>
                <w:sz w:val="22"/>
                <w:szCs w:val="22"/>
              </w:rPr>
              <w:t>P</w:t>
            </w:r>
            <w:r w:rsidR="00432034" w:rsidRPr="00514588">
              <w:rPr>
                <w:rFonts w:ascii="Arial" w:hAnsi="Arial" w:cs="Arial"/>
                <w:sz w:val="22"/>
                <w:szCs w:val="22"/>
              </w:rPr>
              <w:t xml:space="preserve">rojekto SK dalies SŽ </w:t>
            </w:r>
            <w:r w:rsidRPr="00514588">
              <w:rPr>
                <w:rFonts w:ascii="Arial" w:hAnsi="Arial" w:cs="Arial"/>
                <w:sz w:val="22"/>
                <w:szCs w:val="22"/>
              </w:rPr>
              <w:t>4.11 eilutė patikslinta</w:t>
            </w:r>
            <w:r w:rsidR="00432034">
              <w:rPr>
                <w:rFonts w:ascii="Arial" w:hAnsi="Arial" w:cs="Arial"/>
                <w:sz w:val="22"/>
                <w:szCs w:val="22"/>
              </w:rPr>
              <w:t xml:space="preserve"> taip:</w:t>
            </w:r>
            <w:r w:rsidRPr="00514588">
              <w:rPr>
                <w:rFonts w:ascii="Arial" w:hAnsi="Arial" w:cs="Arial"/>
                <w:sz w:val="22"/>
                <w:szCs w:val="22"/>
              </w:rPr>
              <w:t xml:space="preserve"> </w:t>
            </w:r>
            <w:r w:rsidR="00432034">
              <w:rPr>
                <w:rFonts w:ascii="Arial" w:hAnsi="Arial" w:cs="Arial"/>
                <w:sz w:val="22"/>
                <w:szCs w:val="22"/>
              </w:rPr>
              <w:t>„</w:t>
            </w:r>
            <w:proofErr w:type="spellStart"/>
            <w:r w:rsidRPr="00432034">
              <w:rPr>
                <w:rFonts w:ascii="Arial" w:hAnsi="Arial" w:cs="Arial"/>
                <w:b/>
                <w:bCs/>
                <w:sz w:val="22"/>
                <w:szCs w:val="22"/>
              </w:rPr>
              <w:t>h</w:t>
            </w:r>
            <w:r w:rsidRPr="00432034">
              <w:rPr>
                <w:rFonts w:ascii="Arial" w:hAnsi="Arial" w:cs="Arial"/>
                <w:b/>
                <w:bCs/>
                <w:sz w:val="22"/>
                <w:szCs w:val="22"/>
                <w:vertAlign w:val="subscript"/>
              </w:rPr>
              <w:t>vid</w:t>
            </w:r>
            <w:proofErr w:type="spellEnd"/>
            <w:r w:rsidRPr="00432034">
              <w:rPr>
                <w:rFonts w:ascii="Arial" w:hAnsi="Arial" w:cs="Arial"/>
                <w:b/>
                <w:bCs/>
                <w:sz w:val="22"/>
                <w:szCs w:val="22"/>
              </w:rPr>
              <w:t>=8 cm</w:t>
            </w:r>
            <w:r w:rsidR="00432034">
              <w:rPr>
                <w:rFonts w:ascii="Arial" w:hAnsi="Arial" w:cs="Arial"/>
                <w:sz w:val="22"/>
                <w:szCs w:val="22"/>
              </w:rPr>
              <w:t>“</w:t>
            </w:r>
            <w:r w:rsidRPr="00514588">
              <w:rPr>
                <w:rFonts w:ascii="Arial" w:hAnsi="Arial" w:cs="Arial"/>
                <w:sz w:val="22"/>
                <w:szCs w:val="22"/>
              </w:rPr>
              <w:t>.</w:t>
            </w:r>
          </w:p>
          <w:p w14:paraId="0E68557D" w14:textId="77777777" w:rsidR="00B16E2E" w:rsidRPr="000F7947" w:rsidRDefault="00B16E2E" w:rsidP="00B16E2E">
            <w:pPr>
              <w:rPr>
                <w:rFonts w:ascii="Arial" w:hAnsi="Arial" w:cs="Arial"/>
              </w:rPr>
            </w:pPr>
          </w:p>
          <w:p w14:paraId="53A45DD2" w14:textId="77777777" w:rsidR="00B16E2E" w:rsidRPr="000F7947" w:rsidRDefault="00B16E2E" w:rsidP="00B16E2E">
            <w:pPr>
              <w:rPr>
                <w:rFonts w:ascii="Arial" w:hAnsi="Arial" w:cs="Arial"/>
              </w:rPr>
            </w:pPr>
          </w:p>
          <w:p w14:paraId="63B03115" w14:textId="77777777" w:rsidR="00B16E2E" w:rsidRPr="000F7947" w:rsidRDefault="00B16E2E" w:rsidP="00B16E2E">
            <w:pPr>
              <w:rPr>
                <w:rFonts w:ascii="Arial" w:hAnsi="Arial" w:cs="Arial"/>
              </w:rPr>
            </w:pPr>
          </w:p>
          <w:p w14:paraId="7957CCC4" w14:textId="77777777" w:rsidR="00B16E2E" w:rsidRPr="000F7947" w:rsidRDefault="00B16E2E" w:rsidP="00B16E2E">
            <w:pPr>
              <w:rPr>
                <w:rFonts w:ascii="Arial" w:hAnsi="Arial" w:cs="Arial"/>
              </w:rPr>
            </w:pPr>
          </w:p>
          <w:p w14:paraId="06831D35" w14:textId="77932E70" w:rsidR="000823FF" w:rsidRPr="00514588" w:rsidRDefault="00B16E2E" w:rsidP="00B16E2E">
            <w:pPr>
              <w:shd w:val="clear" w:color="auto" w:fill="FFFFFF"/>
              <w:spacing w:before="100" w:beforeAutospacing="1" w:line="300" w:lineRule="atLeast"/>
              <w:ind w:right="182"/>
              <w:jc w:val="both"/>
              <w:rPr>
                <w:rFonts w:ascii="Arial" w:eastAsia="Times New Roman" w:hAnsi="Arial" w:cs="Arial"/>
                <w:lang w:eastAsia="lt-LT"/>
                <w14:ligatures w14:val="none"/>
              </w:rPr>
            </w:pPr>
            <w:r w:rsidRPr="000F7947">
              <w:rPr>
                <w:rFonts w:ascii="Arial" w:hAnsi="Arial" w:cs="Arial"/>
                <w:sz w:val="22"/>
                <w:szCs w:val="22"/>
              </w:rPr>
              <w:t>5.</w:t>
            </w:r>
            <w:r w:rsidR="00514588" w:rsidRPr="000F7947">
              <w:rPr>
                <w:rFonts w:ascii="Arial" w:hAnsi="Arial" w:cs="Arial"/>
                <w:sz w:val="22"/>
                <w:szCs w:val="22"/>
              </w:rPr>
              <w:t> </w:t>
            </w:r>
            <w:r w:rsidR="00514588" w:rsidRPr="00514588">
              <w:rPr>
                <w:rFonts w:ascii="Arial" w:hAnsi="Arial" w:cs="Arial"/>
                <w:sz w:val="22"/>
                <w:szCs w:val="22"/>
              </w:rPr>
              <w:t xml:space="preserve">DKŽ ir projekto SK dalies SŽ </w:t>
            </w:r>
            <w:r w:rsidRPr="00514588">
              <w:rPr>
                <w:rFonts w:ascii="Arial" w:hAnsi="Arial" w:cs="Arial"/>
                <w:sz w:val="22"/>
                <w:szCs w:val="22"/>
              </w:rPr>
              <w:t>papildyti pagruntavimu tarp asfalto sluoksnių.</w:t>
            </w:r>
          </w:p>
        </w:tc>
      </w:tr>
    </w:tbl>
    <w:p w14:paraId="74DF5180" w14:textId="77777777" w:rsidR="0064301C" w:rsidRDefault="0064301C"/>
    <w:p w14:paraId="2245D11D" w14:textId="77777777" w:rsidR="0046261D" w:rsidRPr="00AE4329" w:rsidRDefault="0046261D" w:rsidP="0046261D">
      <w:pPr>
        <w:rPr>
          <w:rFonts w:ascii="Arial" w:hAnsi="Arial" w:cs="Arial"/>
          <w:sz w:val="22"/>
          <w:szCs w:val="22"/>
        </w:rPr>
      </w:pPr>
      <w:r w:rsidRPr="00AE4329">
        <w:rPr>
          <w:rFonts w:ascii="Arial" w:hAnsi="Arial" w:cs="Arial"/>
          <w:sz w:val="22"/>
          <w:szCs w:val="22"/>
        </w:rPr>
        <w:t>Pridedama:</w:t>
      </w:r>
    </w:p>
    <w:p w14:paraId="6B740DC4" w14:textId="77777777" w:rsidR="0046261D" w:rsidRPr="00AE4329" w:rsidRDefault="0046261D" w:rsidP="0046261D">
      <w:pPr>
        <w:pStyle w:val="Sraopastraipa"/>
        <w:numPr>
          <w:ilvl w:val="0"/>
          <w:numId w:val="2"/>
        </w:numPr>
        <w:rPr>
          <w:rFonts w:ascii="Arial" w:hAnsi="Arial" w:cs="Arial"/>
          <w:sz w:val="22"/>
          <w:szCs w:val="22"/>
        </w:rPr>
      </w:pPr>
      <w:r w:rsidRPr="00AE4329">
        <w:rPr>
          <w:rFonts w:ascii="Arial" w:hAnsi="Arial" w:cs="Arial"/>
          <w:sz w:val="22"/>
          <w:szCs w:val="22"/>
        </w:rPr>
        <w:t xml:space="preserve">Patikslintas techninio darbo projekto Konstrukcinės (statinio konstrukcijų) dalies Sąnaudų kiekių žiniaraštis, 1 </w:t>
      </w:r>
      <w:proofErr w:type="spellStart"/>
      <w:r w:rsidRPr="00AE4329">
        <w:rPr>
          <w:rFonts w:ascii="Arial" w:hAnsi="Arial" w:cs="Arial"/>
          <w:sz w:val="22"/>
          <w:szCs w:val="22"/>
        </w:rPr>
        <w:t>pdf</w:t>
      </w:r>
      <w:proofErr w:type="spellEnd"/>
      <w:r w:rsidRPr="00AE4329">
        <w:rPr>
          <w:rFonts w:ascii="Arial" w:hAnsi="Arial" w:cs="Arial"/>
          <w:sz w:val="22"/>
          <w:szCs w:val="22"/>
        </w:rPr>
        <w:t xml:space="preserve"> dokumentas.</w:t>
      </w:r>
    </w:p>
    <w:p w14:paraId="5E40F5F0" w14:textId="77777777" w:rsidR="0046261D" w:rsidRPr="00AE4329" w:rsidRDefault="0046261D" w:rsidP="0046261D">
      <w:pPr>
        <w:pStyle w:val="Sraopastraipa"/>
        <w:numPr>
          <w:ilvl w:val="0"/>
          <w:numId w:val="2"/>
        </w:numPr>
        <w:rPr>
          <w:rFonts w:ascii="Arial" w:hAnsi="Arial" w:cs="Arial"/>
          <w:sz w:val="22"/>
          <w:szCs w:val="22"/>
        </w:rPr>
      </w:pPr>
      <w:r w:rsidRPr="00AE4329">
        <w:rPr>
          <w:rFonts w:ascii="Arial" w:hAnsi="Arial" w:cs="Arial"/>
          <w:sz w:val="22"/>
          <w:szCs w:val="22"/>
        </w:rPr>
        <w:t>P</w:t>
      </w:r>
      <w:r w:rsidRPr="00AE4329">
        <w:rPr>
          <w:rFonts w:ascii="Arial" w:eastAsiaTheme="minorHAnsi" w:hAnsi="Arial" w:cs="Arial"/>
          <w:noProof/>
          <w:color w:val="00241A"/>
          <w:kern w:val="2"/>
          <w:sz w:val="22"/>
          <w:szCs w:val="22"/>
          <w:bdr w:val="none" w:sz="0" w:space="0" w:color="auto"/>
          <w:shd w:val="clear" w:color="auto" w:fill="FFFFFF"/>
        </w:rPr>
        <w:t xml:space="preserve">atikslintas </w:t>
      </w:r>
      <w:r>
        <w:rPr>
          <w:rFonts w:ascii="Arial" w:eastAsiaTheme="minorHAnsi" w:hAnsi="Arial" w:cs="Arial"/>
          <w:noProof/>
          <w:color w:val="00241A"/>
          <w:kern w:val="2"/>
          <w:sz w:val="22"/>
          <w:szCs w:val="22"/>
          <w:bdr w:val="none" w:sz="0" w:space="0" w:color="auto"/>
          <w:shd w:val="clear" w:color="auto" w:fill="FFFFFF"/>
        </w:rPr>
        <w:t>D</w:t>
      </w:r>
      <w:r w:rsidRPr="00AE4329">
        <w:rPr>
          <w:rFonts w:ascii="Arial" w:eastAsiaTheme="minorHAnsi" w:hAnsi="Arial" w:cs="Arial"/>
          <w:noProof/>
          <w:color w:val="00241A"/>
          <w:kern w:val="2"/>
          <w:sz w:val="22"/>
          <w:szCs w:val="22"/>
          <w:bdr w:val="none" w:sz="0" w:space="0" w:color="auto"/>
          <w:shd w:val="clear" w:color="auto" w:fill="FFFFFF"/>
        </w:rPr>
        <w:t>arbų kiekių žiniaraštis, 1 MS Excel dokumentas.</w:t>
      </w:r>
    </w:p>
    <w:p w14:paraId="3CF571EE" w14:textId="77777777" w:rsidR="001F62AE" w:rsidRDefault="001F62AE"/>
    <w:sectPr w:rsidR="001F62AE" w:rsidSect="00C47910">
      <w:headerReference w:type="default" r:id="rId1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6FF93" w14:textId="77777777" w:rsidR="009467C6" w:rsidRDefault="009467C6" w:rsidP="00A772D5">
      <w:r>
        <w:separator/>
      </w:r>
    </w:p>
  </w:endnote>
  <w:endnote w:type="continuationSeparator" w:id="0">
    <w:p w14:paraId="2F76CDD0" w14:textId="77777777" w:rsidR="009467C6" w:rsidRDefault="009467C6" w:rsidP="00A7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471E5" w14:textId="77777777" w:rsidR="009467C6" w:rsidRDefault="009467C6" w:rsidP="00A772D5">
      <w:r>
        <w:separator/>
      </w:r>
    </w:p>
  </w:footnote>
  <w:footnote w:type="continuationSeparator" w:id="0">
    <w:p w14:paraId="651C566D" w14:textId="77777777" w:rsidR="009467C6" w:rsidRDefault="009467C6" w:rsidP="00A77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02219" w14:textId="511D78D3" w:rsidR="00A772D5" w:rsidRDefault="00A772D5">
    <w:pPr>
      <w:pStyle w:val="Antrats"/>
    </w:pPr>
    <w:r>
      <w:rPr>
        <w:noProof/>
      </w:rPr>
      <w:drawing>
        <wp:inline distT="0" distB="0" distL="0" distR="0" wp14:anchorId="72B12A30" wp14:editId="11AC7717">
          <wp:extent cx="1615440" cy="207010"/>
          <wp:effectExtent l="0" t="0" r="0" b="0"/>
          <wp:docPr id="166049027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5440" cy="2070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85607"/>
    <w:multiLevelType w:val="hybridMultilevel"/>
    <w:tmpl w:val="790421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1D778C0"/>
    <w:multiLevelType w:val="hybridMultilevel"/>
    <w:tmpl w:val="EDD829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01719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5103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4A9C"/>
    <w:rsid w:val="00025DEF"/>
    <w:rsid w:val="00053993"/>
    <w:rsid w:val="000823FF"/>
    <w:rsid w:val="00095BD4"/>
    <w:rsid w:val="000963D5"/>
    <w:rsid w:val="000F7947"/>
    <w:rsid w:val="001739ED"/>
    <w:rsid w:val="00180433"/>
    <w:rsid w:val="001D33B3"/>
    <w:rsid w:val="001F62AE"/>
    <w:rsid w:val="002833C2"/>
    <w:rsid w:val="002E7B70"/>
    <w:rsid w:val="00301D80"/>
    <w:rsid w:val="0031270F"/>
    <w:rsid w:val="00350C6E"/>
    <w:rsid w:val="00351697"/>
    <w:rsid w:val="00432034"/>
    <w:rsid w:val="004340AF"/>
    <w:rsid w:val="0046261D"/>
    <w:rsid w:val="00464A9C"/>
    <w:rsid w:val="004A3E25"/>
    <w:rsid w:val="004D05D4"/>
    <w:rsid w:val="004D3555"/>
    <w:rsid w:val="004D7D9F"/>
    <w:rsid w:val="00514588"/>
    <w:rsid w:val="00540728"/>
    <w:rsid w:val="00561C40"/>
    <w:rsid w:val="005F66B7"/>
    <w:rsid w:val="0064301C"/>
    <w:rsid w:val="0068542B"/>
    <w:rsid w:val="0069093E"/>
    <w:rsid w:val="00693905"/>
    <w:rsid w:val="006945AC"/>
    <w:rsid w:val="006C40F6"/>
    <w:rsid w:val="00734E73"/>
    <w:rsid w:val="00737DCE"/>
    <w:rsid w:val="007D4493"/>
    <w:rsid w:val="00815DEB"/>
    <w:rsid w:val="00822E5D"/>
    <w:rsid w:val="008E440E"/>
    <w:rsid w:val="008E467A"/>
    <w:rsid w:val="009467C6"/>
    <w:rsid w:val="009A711B"/>
    <w:rsid w:val="009E1C38"/>
    <w:rsid w:val="00A0050A"/>
    <w:rsid w:val="00A521B3"/>
    <w:rsid w:val="00A772D5"/>
    <w:rsid w:val="00AA2771"/>
    <w:rsid w:val="00B16E2E"/>
    <w:rsid w:val="00B344E6"/>
    <w:rsid w:val="00BF6D9E"/>
    <w:rsid w:val="00C47910"/>
    <w:rsid w:val="00DF5A45"/>
    <w:rsid w:val="00E94791"/>
    <w:rsid w:val="00EC3486"/>
    <w:rsid w:val="00F064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EEB91"/>
  <w15:chartTrackingRefBased/>
  <w15:docId w15:val="{1CF164DE-5190-4C1F-97AE-9AD644C28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72D5"/>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rPr>
  </w:style>
  <w:style w:type="paragraph" w:styleId="Antrat1">
    <w:name w:val="heading 1"/>
    <w:basedOn w:val="prastasis"/>
    <w:next w:val="prastasis"/>
    <w:link w:val="Antrat1Diagrama"/>
    <w:uiPriority w:val="9"/>
    <w:qFormat/>
    <w:rsid w:val="00464A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64A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64A9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64A9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64A9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64A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4A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4A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4A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4A9C"/>
    <w:rPr>
      <w:rFonts w:asciiTheme="majorHAnsi" w:eastAsiaTheme="majorEastAsia" w:hAnsiTheme="majorHAnsi" w:cstheme="majorBidi"/>
      <w:noProof/>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64A9C"/>
    <w:rPr>
      <w:rFonts w:asciiTheme="majorHAnsi" w:eastAsiaTheme="majorEastAsia" w:hAnsiTheme="majorHAnsi" w:cstheme="majorBidi"/>
      <w:noProof/>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64A9C"/>
    <w:rPr>
      <w:rFonts w:eastAsiaTheme="majorEastAsia" w:cstheme="majorBidi"/>
      <w:noProof/>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64A9C"/>
    <w:rPr>
      <w:rFonts w:eastAsiaTheme="majorEastAsia" w:cstheme="majorBidi"/>
      <w:i/>
      <w:iCs/>
      <w:noProof/>
      <w:color w:val="2F5496" w:themeColor="accent1" w:themeShade="BF"/>
    </w:rPr>
  </w:style>
  <w:style w:type="character" w:customStyle="1" w:styleId="Antrat5Diagrama">
    <w:name w:val="Antraštė 5 Diagrama"/>
    <w:basedOn w:val="Numatytasispastraiposriftas"/>
    <w:link w:val="Antrat5"/>
    <w:uiPriority w:val="9"/>
    <w:semiHidden/>
    <w:rsid w:val="00464A9C"/>
    <w:rPr>
      <w:rFonts w:eastAsiaTheme="majorEastAsia" w:cstheme="majorBidi"/>
      <w:noProof/>
      <w:color w:val="2F5496" w:themeColor="accent1" w:themeShade="BF"/>
    </w:rPr>
  </w:style>
  <w:style w:type="character" w:customStyle="1" w:styleId="Antrat6Diagrama">
    <w:name w:val="Antraštė 6 Diagrama"/>
    <w:basedOn w:val="Numatytasispastraiposriftas"/>
    <w:link w:val="Antrat6"/>
    <w:uiPriority w:val="9"/>
    <w:semiHidden/>
    <w:rsid w:val="00464A9C"/>
    <w:rPr>
      <w:rFonts w:eastAsiaTheme="majorEastAsia" w:cstheme="majorBidi"/>
      <w:i/>
      <w:iCs/>
      <w:noProof/>
      <w:color w:val="595959" w:themeColor="text1" w:themeTint="A6"/>
    </w:rPr>
  </w:style>
  <w:style w:type="character" w:customStyle="1" w:styleId="Antrat7Diagrama">
    <w:name w:val="Antraštė 7 Diagrama"/>
    <w:basedOn w:val="Numatytasispastraiposriftas"/>
    <w:link w:val="Antrat7"/>
    <w:uiPriority w:val="9"/>
    <w:semiHidden/>
    <w:rsid w:val="00464A9C"/>
    <w:rPr>
      <w:rFonts w:eastAsiaTheme="majorEastAsia" w:cstheme="majorBidi"/>
      <w:noProof/>
      <w:color w:val="595959" w:themeColor="text1" w:themeTint="A6"/>
    </w:rPr>
  </w:style>
  <w:style w:type="character" w:customStyle="1" w:styleId="Antrat8Diagrama">
    <w:name w:val="Antraštė 8 Diagrama"/>
    <w:basedOn w:val="Numatytasispastraiposriftas"/>
    <w:link w:val="Antrat8"/>
    <w:uiPriority w:val="9"/>
    <w:semiHidden/>
    <w:rsid w:val="00464A9C"/>
    <w:rPr>
      <w:rFonts w:eastAsiaTheme="majorEastAsia" w:cstheme="majorBidi"/>
      <w:i/>
      <w:iCs/>
      <w:noProof/>
      <w:color w:val="272727" w:themeColor="text1" w:themeTint="D8"/>
    </w:rPr>
  </w:style>
  <w:style w:type="character" w:customStyle="1" w:styleId="Antrat9Diagrama">
    <w:name w:val="Antraštė 9 Diagrama"/>
    <w:basedOn w:val="Numatytasispastraiposriftas"/>
    <w:link w:val="Antrat9"/>
    <w:uiPriority w:val="9"/>
    <w:semiHidden/>
    <w:rsid w:val="00464A9C"/>
    <w:rPr>
      <w:rFonts w:eastAsiaTheme="majorEastAsia" w:cstheme="majorBidi"/>
      <w:noProof/>
      <w:color w:val="272727" w:themeColor="text1" w:themeTint="D8"/>
    </w:rPr>
  </w:style>
  <w:style w:type="paragraph" w:styleId="Pavadinimas">
    <w:name w:val="Title"/>
    <w:basedOn w:val="prastasis"/>
    <w:next w:val="prastasis"/>
    <w:link w:val="PavadinimasDiagrama"/>
    <w:uiPriority w:val="10"/>
    <w:qFormat/>
    <w:rsid w:val="00464A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4A9C"/>
    <w:rPr>
      <w:rFonts w:asciiTheme="majorHAnsi" w:eastAsiaTheme="majorEastAsia" w:hAnsiTheme="majorHAnsi" w:cstheme="majorBidi"/>
      <w:noProof/>
      <w:spacing w:val="-10"/>
      <w:kern w:val="28"/>
      <w:sz w:val="56"/>
      <w:szCs w:val="56"/>
    </w:rPr>
  </w:style>
  <w:style w:type="paragraph" w:styleId="Paantrat">
    <w:name w:val="Subtitle"/>
    <w:basedOn w:val="prastasis"/>
    <w:next w:val="prastasis"/>
    <w:link w:val="PaantratDiagrama"/>
    <w:uiPriority w:val="11"/>
    <w:qFormat/>
    <w:rsid w:val="00464A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4A9C"/>
    <w:rPr>
      <w:rFonts w:eastAsiaTheme="majorEastAsia" w:cstheme="majorBidi"/>
      <w:noProof/>
      <w:color w:val="595959" w:themeColor="text1" w:themeTint="A6"/>
      <w:spacing w:val="15"/>
      <w:sz w:val="28"/>
      <w:szCs w:val="28"/>
    </w:rPr>
  </w:style>
  <w:style w:type="paragraph" w:styleId="Citata">
    <w:name w:val="Quote"/>
    <w:basedOn w:val="prastasis"/>
    <w:next w:val="prastasis"/>
    <w:link w:val="CitataDiagrama"/>
    <w:uiPriority w:val="29"/>
    <w:qFormat/>
    <w:rsid w:val="00464A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4A9C"/>
    <w:rPr>
      <w:i/>
      <w:iCs/>
      <w:noProof/>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64A9C"/>
    <w:pPr>
      <w:ind w:left="720"/>
      <w:contextualSpacing/>
    </w:pPr>
  </w:style>
  <w:style w:type="character" w:styleId="Rykuspabraukimas">
    <w:name w:val="Intense Emphasis"/>
    <w:basedOn w:val="Numatytasispastraiposriftas"/>
    <w:uiPriority w:val="21"/>
    <w:qFormat/>
    <w:rsid w:val="00464A9C"/>
    <w:rPr>
      <w:i/>
      <w:iCs/>
      <w:color w:val="2F5496" w:themeColor="accent1" w:themeShade="BF"/>
    </w:rPr>
  </w:style>
  <w:style w:type="paragraph" w:styleId="Iskirtacitata">
    <w:name w:val="Intense Quote"/>
    <w:basedOn w:val="prastasis"/>
    <w:next w:val="prastasis"/>
    <w:link w:val="IskirtacitataDiagrama"/>
    <w:uiPriority w:val="30"/>
    <w:qFormat/>
    <w:rsid w:val="00464A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64A9C"/>
    <w:rPr>
      <w:i/>
      <w:iCs/>
      <w:noProof/>
      <w:color w:val="2F5496" w:themeColor="accent1" w:themeShade="BF"/>
    </w:rPr>
  </w:style>
  <w:style w:type="character" w:styleId="Rykinuoroda">
    <w:name w:val="Intense Reference"/>
    <w:basedOn w:val="Numatytasispastraiposriftas"/>
    <w:uiPriority w:val="32"/>
    <w:qFormat/>
    <w:rsid w:val="00464A9C"/>
    <w:rPr>
      <w:b/>
      <w:bCs/>
      <w:smallCaps/>
      <w:color w:val="2F5496" w:themeColor="accent1" w:themeShade="BF"/>
      <w:spacing w:val="5"/>
    </w:rPr>
  </w:style>
  <w:style w:type="paragraph" w:styleId="Antrats">
    <w:name w:val="header"/>
    <w:basedOn w:val="prastasis"/>
    <w:link w:val="AntratsDiagrama"/>
    <w:uiPriority w:val="99"/>
    <w:unhideWhenUsed/>
    <w:rsid w:val="00A772D5"/>
    <w:pPr>
      <w:tabs>
        <w:tab w:val="center" w:pos="4819"/>
        <w:tab w:val="right" w:pos="9638"/>
      </w:tabs>
    </w:pPr>
  </w:style>
  <w:style w:type="character" w:customStyle="1" w:styleId="AntratsDiagrama">
    <w:name w:val="Antraštės Diagrama"/>
    <w:basedOn w:val="Numatytasispastraiposriftas"/>
    <w:link w:val="Antrats"/>
    <w:uiPriority w:val="99"/>
    <w:rsid w:val="00A772D5"/>
    <w:rPr>
      <w:noProof/>
    </w:rPr>
  </w:style>
  <w:style w:type="paragraph" w:styleId="Porat">
    <w:name w:val="footer"/>
    <w:basedOn w:val="prastasis"/>
    <w:link w:val="PoratDiagrama"/>
    <w:uiPriority w:val="99"/>
    <w:unhideWhenUsed/>
    <w:rsid w:val="00A772D5"/>
    <w:pPr>
      <w:tabs>
        <w:tab w:val="center" w:pos="4819"/>
        <w:tab w:val="right" w:pos="9638"/>
      </w:tabs>
    </w:pPr>
  </w:style>
  <w:style w:type="character" w:customStyle="1" w:styleId="PoratDiagrama">
    <w:name w:val="Poraštė Diagrama"/>
    <w:basedOn w:val="Numatytasispastraiposriftas"/>
    <w:link w:val="Porat"/>
    <w:uiPriority w:val="99"/>
    <w:rsid w:val="00A772D5"/>
    <w:rPr>
      <w:noProof/>
    </w:rPr>
  </w:style>
  <w:style w:type="paragraph" w:customStyle="1" w:styleId="Default">
    <w:name w:val="Default"/>
    <w:rsid w:val="00A772D5"/>
    <w:pPr>
      <w:pBdr>
        <w:top w:val="nil"/>
        <w:left w:val="nil"/>
        <w:bottom w:val="nil"/>
        <w:right w:val="nil"/>
        <w:between w:val="nil"/>
        <w:bar w:val="nil"/>
      </w:pBdr>
      <w:spacing w:after="0" w:line="320" w:lineRule="atLeast"/>
    </w:pPr>
    <w:rPr>
      <w:rFonts w:ascii="Arial" w:eastAsia="Arial" w:hAnsi="Arial" w:cs="Arial"/>
      <w:color w:val="000000"/>
      <w:kern w:val="0"/>
      <w:sz w:val="16"/>
      <w:szCs w:val="16"/>
      <w:bdr w:val="nil"/>
      <w:lang w:eastAsia="lt-LT"/>
    </w:rPr>
  </w:style>
  <w:style w:type="table" w:styleId="Lentelstinklelis">
    <w:name w:val="Table Grid"/>
    <w:basedOn w:val="prastojilentel"/>
    <w:uiPriority w:val="39"/>
    <w:rsid w:val="00A772D5"/>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772D5"/>
    <w:rPr>
      <w:noProof/>
    </w:rPr>
  </w:style>
  <w:style w:type="paragraph" w:styleId="Betarp">
    <w:name w:val="No Spacing"/>
    <w:uiPriority w:val="1"/>
    <w:qFormat/>
    <w:rsid w:val="00A772D5"/>
    <w:pPr>
      <w:spacing w:after="0" w:line="240" w:lineRule="auto"/>
    </w:pPr>
    <w:rPr>
      <w:rFonts w:ascii="Calibri" w:eastAsia="Calibri" w:hAnsi="Calibri" w:cs="Times New Roman"/>
      <w:kern w:val="0"/>
    </w:rPr>
  </w:style>
  <w:style w:type="character" w:styleId="Grietas">
    <w:name w:val="Strong"/>
    <w:basedOn w:val="Numatytasispastraiposriftas"/>
    <w:uiPriority w:val="22"/>
    <w:qFormat/>
    <w:rsid w:val="004340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493081">
      <w:bodyDiv w:val="1"/>
      <w:marLeft w:val="0"/>
      <w:marRight w:val="0"/>
      <w:marTop w:val="0"/>
      <w:marBottom w:val="0"/>
      <w:divBdr>
        <w:top w:val="none" w:sz="0" w:space="0" w:color="auto"/>
        <w:left w:val="none" w:sz="0" w:space="0" w:color="auto"/>
        <w:bottom w:val="none" w:sz="0" w:space="0" w:color="auto"/>
        <w:right w:val="none" w:sz="0" w:space="0" w:color="auto"/>
      </w:divBdr>
    </w:div>
    <w:div w:id="177335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7A775-F0D9-4057-BC62-E55BE2B3E2A0}">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2.xml><?xml version="1.0" encoding="utf-8"?>
<ds:datastoreItem xmlns:ds="http://schemas.openxmlformats.org/officeDocument/2006/customXml" ds:itemID="{138575AD-528D-4ECE-B709-00799C441070}">
  <ds:schemaRefs>
    <ds:schemaRef ds:uri="http://schemas.microsoft.com/sharepoint/v3/contenttype/forms"/>
  </ds:schemaRefs>
</ds:datastoreItem>
</file>

<file path=customXml/itemProps3.xml><?xml version="1.0" encoding="utf-8"?>
<ds:datastoreItem xmlns:ds="http://schemas.openxmlformats.org/officeDocument/2006/customXml" ds:itemID="{AC28E2A1-B0B8-4156-BD6D-5C9787D8D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2188</Words>
  <Characters>1248</Characters>
  <Application>Microsoft Office Word</Application>
  <DocSecurity>0</DocSecurity>
  <Lines>10</Lines>
  <Paragraphs>6</Paragraphs>
  <ScaleCrop>false</ScaleCrop>
  <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Zavarzinienė</dc:creator>
  <cp:keywords/>
  <dc:description/>
  <cp:lastModifiedBy>Danguolė Zavarzinienė</cp:lastModifiedBy>
  <cp:revision>13</cp:revision>
  <dcterms:created xsi:type="dcterms:W3CDTF">2025-06-12T12:46:00Z</dcterms:created>
  <dcterms:modified xsi:type="dcterms:W3CDTF">2025-06-13T10:53:00Z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